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A" w:rsidRDefault="006F757A" w:rsidP="006F757A">
      <w:pPr>
        <w:widowControl/>
        <w:spacing w:before="100" w:beforeAutospacing="1" w:after="100" w:afterAutospacing="1" w:line="700" w:lineRule="exact"/>
        <w:ind w:rightChars="890" w:right="2670"/>
        <w:rPr>
          <w:rFonts w:hint="eastAsia"/>
        </w:rPr>
      </w:pPr>
      <w:r>
        <w:rPr>
          <w:rFonts w:hint="eastAsia"/>
        </w:rPr>
        <w:t>附件三：</w:t>
      </w:r>
    </w:p>
    <w:p w:rsidR="006F757A" w:rsidRPr="006B075E" w:rsidRDefault="006F757A" w:rsidP="006F757A">
      <w:pPr>
        <w:widowControl/>
        <w:spacing w:before="100" w:beforeAutospacing="1" w:after="100" w:afterAutospacing="1" w:line="700" w:lineRule="exact"/>
        <w:ind w:rightChars="8" w:right="24" w:firstLineChars="801" w:firstLine="2711"/>
        <w:rPr>
          <w:rFonts w:cs="宋体"/>
          <w:color w:val="464646"/>
          <w:kern w:val="0"/>
          <w:sz w:val="24"/>
        </w:rPr>
      </w:pPr>
      <w:r w:rsidRPr="006B075E">
        <w:rPr>
          <w:rFonts w:ascii="方正大标宋简体" w:eastAsia="方正大标宋简体" w:cs="宋体" w:hint="eastAsia"/>
          <w:color w:val="464646"/>
          <w:spacing w:val="-22"/>
          <w:w w:val="80"/>
          <w:kern w:val="0"/>
          <w:sz w:val="48"/>
          <w:szCs w:val="48"/>
        </w:rPr>
        <w:t>中</w:t>
      </w:r>
      <w:r>
        <w:rPr>
          <w:rFonts w:ascii="方正大标宋简体" w:eastAsia="方正大标宋简体" w:cs="宋体" w:hint="eastAsia"/>
          <w:color w:val="464646"/>
          <w:spacing w:val="-22"/>
          <w:w w:val="80"/>
          <w:kern w:val="0"/>
          <w:sz w:val="48"/>
          <w:szCs w:val="48"/>
        </w:rPr>
        <w:t xml:space="preserve"> </w:t>
      </w:r>
      <w:r w:rsidRPr="006B075E">
        <w:rPr>
          <w:rFonts w:ascii="方正大标宋简体" w:eastAsia="方正大标宋简体" w:cs="宋体" w:hint="eastAsia"/>
          <w:color w:val="464646"/>
          <w:spacing w:val="-22"/>
          <w:w w:val="80"/>
          <w:kern w:val="0"/>
          <w:sz w:val="48"/>
          <w:szCs w:val="48"/>
        </w:rPr>
        <w:t>共</w:t>
      </w:r>
      <w:r>
        <w:rPr>
          <w:rFonts w:ascii="方正大标宋简体" w:eastAsia="方正大标宋简体" w:cs="宋体" w:hint="eastAsia"/>
          <w:color w:val="464646"/>
          <w:spacing w:val="-22"/>
          <w:w w:val="80"/>
          <w:kern w:val="0"/>
          <w:sz w:val="48"/>
          <w:szCs w:val="48"/>
        </w:rPr>
        <w:t xml:space="preserve"> 中 央 </w:t>
      </w:r>
      <w:r w:rsidRPr="006B075E">
        <w:rPr>
          <w:rFonts w:ascii="方正大标宋简体" w:eastAsia="方正大标宋简体" w:cs="宋体" w:hint="eastAsia"/>
          <w:color w:val="464646"/>
          <w:spacing w:val="-22"/>
          <w:w w:val="80"/>
          <w:kern w:val="0"/>
          <w:sz w:val="48"/>
          <w:szCs w:val="48"/>
        </w:rPr>
        <w:t>纪</w:t>
      </w:r>
      <w:r>
        <w:rPr>
          <w:rFonts w:ascii="方正大标宋简体" w:eastAsia="方正大标宋简体" w:cs="宋体" w:hint="eastAsia"/>
          <w:color w:val="464646"/>
          <w:spacing w:val="-22"/>
          <w:w w:val="80"/>
          <w:kern w:val="0"/>
          <w:sz w:val="48"/>
          <w:szCs w:val="48"/>
        </w:rPr>
        <w:t xml:space="preserve"> </w:t>
      </w:r>
      <w:r w:rsidRPr="006B075E">
        <w:rPr>
          <w:rFonts w:ascii="方正大标宋简体" w:eastAsia="方正大标宋简体" w:cs="宋体" w:hint="eastAsia"/>
          <w:color w:val="464646"/>
          <w:spacing w:val="-22"/>
          <w:w w:val="80"/>
          <w:kern w:val="0"/>
          <w:sz w:val="48"/>
          <w:szCs w:val="48"/>
        </w:rPr>
        <w:t>委</w:t>
      </w:r>
    </w:p>
    <w:p w:rsidR="006F757A" w:rsidRPr="006B075E" w:rsidRDefault="006F757A" w:rsidP="006F757A">
      <w:pPr>
        <w:widowControl/>
        <w:spacing w:before="100" w:beforeAutospacing="1" w:after="100" w:afterAutospacing="1" w:line="700" w:lineRule="exact"/>
        <w:ind w:rightChars="8" w:right="24"/>
        <w:jc w:val="center"/>
        <w:rPr>
          <w:rFonts w:cs="宋体"/>
          <w:color w:val="464646"/>
          <w:kern w:val="0"/>
          <w:sz w:val="24"/>
        </w:rPr>
      </w:pPr>
      <w:r w:rsidRPr="006B075E">
        <w:rPr>
          <w:rFonts w:ascii="方正大标宋简体" w:eastAsia="方正大标宋简体" w:cs="宋体" w:hint="eastAsia"/>
          <w:color w:val="464646"/>
          <w:spacing w:val="-2"/>
          <w:w w:val="80"/>
          <w:kern w:val="0"/>
          <w:sz w:val="48"/>
          <w:szCs w:val="48"/>
        </w:rPr>
        <w:t>中央党的群众路线教育实践活动领导小组</w:t>
      </w:r>
      <w:r w:rsidRPr="006B075E">
        <w:rPr>
          <w:rFonts w:cs="宋体"/>
          <w:color w:val="464646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转发《关于在党的群众路线教育实践活动中 &lt;wbr&gt;严肃整治“会所中的歪风”的通知》的通知" style="width:462pt;height:2.25pt"/>
        </w:pict>
      </w:r>
      <w:proofErr w:type="gramStart"/>
      <w:r w:rsidRPr="006B075E">
        <w:rPr>
          <w:rFonts w:ascii="仿宋_GB2312" w:cs="宋体" w:hint="eastAsia"/>
          <w:color w:val="464646"/>
          <w:kern w:val="0"/>
          <w:sz w:val="32"/>
          <w:szCs w:val="32"/>
        </w:rPr>
        <w:t>群组发〔2013〕</w:t>
      </w:r>
      <w:proofErr w:type="gramEnd"/>
      <w:r w:rsidRPr="006B075E">
        <w:rPr>
          <w:rFonts w:ascii="仿宋_GB2312" w:cs="宋体" w:hint="eastAsia"/>
          <w:color w:val="464646"/>
          <w:kern w:val="0"/>
          <w:sz w:val="32"/>
          <w:szCs w:val="32"/>
        </w:rPr>
        <w:t>31号</w:t>
      </w:r>
    </w:p>
    <w:p w:rsidR="006F757A" w:rsidRPr="006B075E" w:rsidRDefault="006F757A" w:rsidP="006F757A">
      <w:pPr>
        <w:widowControl/>
        <w:spacing w:before="100" w:beforeAutospacing="1" w:after="100" w:afterAutospacing="1" w:line="1000" w:lineRule="exact"/>
        <w:ind w:rightChars="33" w:right="99"/>
        <w:jc w:val="center"/>
        <w:rPr>
          <w:rFonts w:cs="宋体"/>
          <w:color w:val="464646"/>
          <w:kern w:val="0"/>
          <w:sz w:val="24"/>
        </w:rPr>
      </w:pPr>
      <w:r w:rsidRPr="006B075E">
        <w:rPr>
          <w:rFonts w:ascii="方正大标宋简体" w:eastAsia="方正大标宋简体" w:cs="宋体" w:hint="eastAsia"/>
          <w:color w:val="464646"/>
          <w:spacing w:val="-20"/>
          <w:w w:val="80"/>
          <w:kern w:val="0"/>
          <w:sz w:val="48"/>
          <w:szCs w:val="48"/>
        </w:rPr>
        <w:t> </w:t>
      </w:r>
      <w:r w:rsidRPr="006B075E">
        <w:rPr>
          <w:rFonts w:ascii="黑体" w:eastAsia="黑体" w:cs="宋体" w:hint="eastAsia"/>
          <w:color w:val="464646"/>
          <w:kern w:val="0"/>
          <w:sz w:val="44"/>
          <w:szCs w:val="44"/>
        </w:rPr>
        <w:t>关于在党的群众路线教育实践活动中</w:t>
      </w:r>
    </w:p>
    <w:p w:rsidR="006F757A" w:rsidRPr="006B075E" w:rsidRDefault="006F757A" w:rsidP="006F757A">
      <w:pPr>
        <w:widowControl/>
        <w:spacing w:before="100" w:beforeAutospacing="1" w:after="100" w:afterAutospacing="1" w:line="700" w:lineRule="exact"/>
        <w:jc w:val="center"/>
        <w:rPr>
          <w:rFonts w:cs="宋体"/>
          <w:color w:val="464646"/>
          <w:kern w:val="0"/>
          <w:sz w:val="24"/>
        </w:rPr>
      </w:pPr>
      <w:r w:rsidRPr="006B075E">
        <w:rPr>
          <w:rFonts w:ascii="黑体" w:eastAsia="黑体" w:cs="宋体" w:hint="eastAsia"/>
          <w:color w:val="464646"/>
          <w:kern w:val="0"/>
          <w:sz w:val="44"/>
          <w:szCs w:val="44"/>
        </w:rPr>
        <w:t>严肃整治“会所中的歪风”的通知</w:t>
      </w:r>
    </w:p>
    <w:p w:rsidR="006F757A" w:rsidRPr="006B075E" w:rsidRDefault="006F757A" w:rsidP="006F757A">
      <w:pPr>
        <w:widowControl/>
        <w:spacing w:before="100" w:beforeAutospacing="1" w:after="100" w:afterAutospacing="1" w:line="620" w:lineRule="exact"/>
        <w:jc w:val="left"/>
        <w:rPr>
          <w:rFonts w:cs="宋体"/>
          <w:color w:val="464646"/>
          <w:kern w:val="0"/>
          <w:sz w:val="24"/>
        </w:rPr>
      </w:pPr>
      <w:r w:rsidRPr="006B075E">
        <w:rPr>
          <w:rFonts w:ascii="仿宋_GB2312" w:cs="宋体" w:hint="eastAsia"/>
          <w:color w:val="464646"/>
          <w:kern w:val="0"/>
          <w:sz w:val="32"/>
          <w:szCs w:val="32"/>
        </w:rPr>
        <w:t>各省、自治区、直辖市纪委和党委教育实践活动领导小组，中央和国家机关各部委、各人民团体纪检组（纪委）和教育实践活动领导小组，新疆生产建设兵团纪委和党委教育实践活动领导小组，各</w:t>
      </w:r>
      <w:proofErr w:type="gramStart"/>
      <w:r w:rsidRPr="006B075E">
        <w:rPr>
          <w:rFonts w:ascii="仿宋_GB2312" w:cs="宋体" w:hint="eastAsia"/>
          <w:color w:val="464646"/>
          <w:kern w:val="0"/>
          <w:sz w:val="32"/>
          <w:szCs w:val="32"/>
        </w:rPr>
        <w:t>中管金融</w:t>
      </w:r>
      <w:proofErr w:type="gramEnd"/>
      <w:r w:rsidRPr="006B075E">
        <w:rPr>
          <w:rFonts w:ascii="仿宋_GB2312" w:cs="宋体" w:hint="eastAsia"/>
          <w:color w:val="464646"/>
          <w:kern w:val="0"/>
          <w:sz w:val="32"/>
          <w:szCs w:val="32"/>
        </w:rPr>
        <w:t>企业党委，部分国有重要骨干企业党组（党委），部分高等学校党委：</w:t>
      </w:r>
    </w:p>
    <w:p w:rsidR="006F757A" w:rsidRPr="006B075E" w:rsidRDefault="006F757A" w:rsidP="006F757A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cs="宋体"/>
          <w:color w:val="464646"/>
          <w:kern w:val="0"/>
          <w:sz w:val="24"/>
        </w:rPr>
      </w:pPr>
      <w:r w:rsidRPr="006B075E">
        <w:rPr>
          <w:rFonts w:ascii="仿宋_GB2312" w:cs="宋体" w:hint="eastAsia"/>
          <w:color w:val="464646"/>
          <w:kern w:val="0"/>
          <w:sz w:val="32"/>
          <w:szCs w:val="32"/>
        </w:rPr>
        <w:t>近年来，一些地方将历史建筑、公园等公共资源变为私人会所的现象屡见不鲜，其中存在违法设立经营、侵占群众利益、助长奢靡之风、滋生腐败行为等问题，群众反映强烈。特别是一些党员领导干部出入私人会所、吃喝玩乐，甚至搞权钱交易、权色交易等，严重影响党风政风，带坏了社会风气。为深入贯彻落实中央八项规定精神，坚决反对“四风”，遵照中央指示，现就严肃整治“会所中的歪风”提出如下要求：</w:t>
      </w:r>
    </w:p>
    <w:p w:rsidR="006F757A" w:rsidRPr="00795B59" w:rsidRDefault="006F757A" w:rsidP="00795B59">
      <w:pPr>
        <w:ind w:firstLineChars="200" w:firstLine="640"/>
        <w:rPr>
          <w:rFonts w:ascii="仿宋_GB2312" w:cs="宋体"/>
          <w:color w:val="464646"/>
          <w:kern w:val="0"/>
          <w:sz w:val="32"/>
          <w:szCs w:val="32"/>
        </w:rPr>
      </w:pPr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lastRenderedPageBreak/>
        <w:t>一、各地区各部门各单位党委（党组）要组织力量深入调研，依法加强监管，结合反“四风”活动采取有针对性的措施加以解决。要把整治“会所中的歪风”作为教育实践活动反“四风”的内容，严肃整治；在整改落实和建章立制中，提出明确要求，加强对党员干部的教育和管理，发现问题及时提醒、坚决纠正。</w:t>
      </w:r>
    </w:p>
    <w:p w:rsidR="006F757A" w:rsidRPr="00795B59" w:rsidRDefault="006F757A" w:rsidP="00795B59">
      <w:pPr>
        <w:ind w:firstLineChars="200" w:firstLine="640"/>
        <w:rPr>
          <w:rFonts w:ascii="仿宋_GB2312" w:cs="宋体" w:hint="eastAsia"/>
          <w:color w:val="464646"/>
          <w:kern w:val="0"/>
          <w:sz w:val="32"/>
          <w:szCs w:val="32"/>
        </w:rPr>
      </w:pPr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>二、各级纪检监察机关要加强监督执纪，盯住党员领导干部，严肃查处出入私人会所吃喝玩乐等违规违纪行为，严格责任追究，及时通报曝光，形成威慑。</w:t>
      </w:r>
    </w:p>
    <w:p w:rsidR="006F757A" w:rsidRPr="00795B59" w:rsidRDefault="006F757A" w:rsidP="00795B59">
      <w:pPr>
        <w:ind w:firstLineChars="200" w:firstLine="640"/>
        <w:rPr>
          <w:rFonts w:ascii="仿宋_GB2312" w:cs="宋体" w:hint="eastAsia"/>
          <w:color w:val="464646"/>
          <w:kern w:val="0"/>
          <w:sz w:val="32"/>
          <w:szCs w:val="32"/>
        </w:rPr>
      </w:pPr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>三、党员领导干部在教育实践活动整改落实、建章立制中要</w:t>
      </w:r>
      <w:proofErr w:type="gramStart"/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>作出</w:t>
      </w:r>
      <w:proofErr w:type="gramEnd"/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>承诺：</w:t>
      </w:r>
      <w:proofErr w:type="gramStart"/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>不</w:t>
      </w:r>
      <w:proofErr w:type="gramEnd"/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>出入私人会所、不接受和持有私人会所会员卡，自觉接受党组织和人民群众的监督。</w:t>
      </w:r>
    </w:p>
    <w:p w:rsidR="006F757A" w:rsidRPr="00795B59" w:rsidRDefault="006F757A" w:rsidP="00795B59">
      <w:pPr>
        <w:ind w:firstLineChars="200" w:firstLine="640"/>
        <w:rPr>
          <w:rFonts w:ascii="仿宋_GB2312" w:cs="宋体" w:hint="eastAsia"/>
          <w:color w:val="464646"/>
          <w:kern w:val="0"/>
          <w:sz w:val="32"/>
          <w:szCs w:val="32"/>
        </w:rPr>
      </w:pPr>
    </w:p>
    <w:p w:rsidR="006F757A" w:rsidRPr="00795B59" w:rsidRDefault="006F757A" w:rsidP="006F757A">
      <w:pPr>
        <w:rPr>
          <w:rFonts w:ascii="仿宋_GB2312" w:cs="宋体"/>
          <w:color w:val="464646"/>
          <w:kern w:val="0"/>
          <w:sz w:val="32"/>
          <w:szCs w:val="32"/>
        </w:rPr>
      </w:pPr>
    </w:p>
    <w:p w:rsidR="006F757A" w:rsidRPr="00795B59" w:rsidRDefault="006F757A" w:rsidP="00795B59">
      <w:pPr>
        <w:ind w:firstLineChars="1550" w:firstLine="4960"/>
        <w:rPr>
          <w:rFonts w:ascii="仿宋_GB2312" w:cs="宋体"/>
          <w:color w:val="464646"/>
          <w:kern w:val="0"/>
          <w:sz w:val="32"/>
          <w:szCs w:val="32"/>
        </w:rPr>
      </w:pPr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>中共中央纪委</w:t>
      </w:r>
    </w:p>
    <w:p w:rsidR="006F757A" w:rsidRPr="00795B59" w:rsidRDefault="006F757A" w:rsidP="00795B59">
      <w:pPr>
        <w:ind w:firstLineChars="950" w:firstLine="3040"/>
        <w:rPr>
          <w:rFonts w:ascii="仿宋_GB2312" w:cs="宋体"/>
          <w:color w:val="464646"/>
          <w:kern w:val="0"/>
          <w:sz w:val="32"/>
          <w:szCs w:val="32"/>
        </w:rPr>
      </w:pPr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>中共党的群众路线教育实践活动领导小组</w:t>
      </w:r>
    </w:p>
    <w:p w:rsidR="006F757A" w:rsidRPr="00795B59" w:rsidRDefault="006F757A" w:rsidP="006F757A">
      <w:pPr>
        <w:rPr>
          <w:rFonts w:ascii="仿宋_GB2312" w:cs="宋体"/>
          <w:color w:val="464646"/>
          <w:kern w:val="0"/>
          <w:sz w:val="32"/>
          <w:szCs w:val="32"/>
        </w:rPr>
      </w:pPr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>                   </w:t>
      </w:r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 xml:space="preserve">               </w:t>
      </w:r>
      <w:r w:rsidR="00F10566">
        <w:rPr>
          <w:rFonts w:ascii="仿宋_GB2312" w:cs="宋体" w:hint="eastAsia"/>
          <w:color w:val="464646"/>
          <w:kern w:val="0"/>
          <w:sz w:val="32"/>
          <w:szCs w:val="32"/>
        </w:rPr>
        <w:t xml:space="preserve">  </w:t>
      </w:r>
      <w:r w:rsidRPr="00795B59">
        <w:rPr>
          <w:rFonts w:ascii="仿宋_GB2312" w:cs="宋体" w:hint="eastAsia"/>
          <w:color w:val="464646"/>
          <w:kern w:val="0"/>
          <w:sz w:val="32"/>
          <w:szCs w:val="32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2"/>
          <w:attr w:name="Year" w:val="2013"/>
        </w:smartTagPr>
        <w:r w:rsidRPr="00795B59">
          <w:rPr>
            <w:rFonts w:ascii="仿宋_GB2312" w:cs="宋体" w:hint="eastAsia"/>
            <w:color w:val="464646"/>
            <w:kern w:val="0"/>
            <w:sz w:val="32"/>
            <w:szCs w:val="32"/>
          </w:rPr>
          <w:t>2013年12月22日</w:t>
        </w:r>
      </w:smartTag>
    </w:p>
    <w:p w:rsidR="006F757A" w:rsidRDefault="006F757A" w:rsidP="006F757A">
      <w:pPr>
        <w:widowControl/>
        <w:shd w:val="clear" w:color="auto" w:fill="FFFFFF"/>
        <w:snapToGrid w:val="0"/>
        <w:spacing w:line="580" w:lineRule="exact"/>
        <w:ind w:rightChars="-101" w:right="-303" w:firstLineChars="200" w:firstLine="672"/>
        <w:jc w:val="left"/>
        <w:rPr>
          <w:rFonts w:hAnsi="宋体" w:cs="宋体" w:hint="eastAsia"/>
          <w:color w:val="000000"/>
          <w:spacing w:val="8"/>
          <w:kern w:val="0"/>
          <w:sz w:val="32"/>
          <w:szCs w:val="32"/>
        </w:rPr>
      </w:pPr>
    </w:p>
    <w:p w:rsidR="006F757A" w:rsidRDefault="006F757A" w:rsidP="006F757A">
      <w:pPr>
        <w:rPr>
          <w:rFonts w:hint="eastAsia"/>
        </w:rPr>
      </w:pPr>
    </w:p>
    <w:p w:rsidR="006F757A" w:rsidRDefault="006F757A" w:rsidP="006F757A">
      <w:pPr>
        <w:rPr>
          <w:rFonts w:hint="eastAsia"/>
        </w:rPr>
      </w:pPr>
    </w:p>
    <w:p w:rsidR="006F757A" w:rsidRDefault="006F757A" w:rsidP="006F757A">
      <w:pPr>
        <w:rPr>
          <w:rFonts w:hint="eastAsia"/>
        </w:rPr>
      </w:pPr>
    </w:p>
    <w:p w:rsidR="006F757A" w:rsidRDefault="006F757A" w:rsidP="006F757A">
      <w:pPr>
        <w:rPr>
          <w:rFonts w:hint="eastAsia"/>
        </w:rPr>
      </w:pPr>
    </w:p>
    <w:p w:rsidR="00CB3CD8" w:rsidRDefault="00CB3CD8" w:rsidP="00357973">
      <w:pPr>
        <w:ind w:firstLine="420"/>
      </w:pPr>
    </w:p>
    <w:sectPr w:rsidR="00CB3CD8" w:rsidSect="004D3182">
      <w:pgSz w:w="11906" w:h="16838"/>
      <w:pgMar w:top="1134" w:right="1474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57A"/>
    <w:rsid w:val="00357973"/>
    <w:rsid w:val="00577B5A"/>
    <w:rsid w:val="006F757A"/>
    <w:rsid w:val="007072C2"/>
    <w:rsid w:val="00795B59"/>
    <w:rsid w:val="008125BF"/>
    <w:rsid w:val="00CB3CD8"/>
    <w:rsid w:val="00F1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7A"/>
    <w:pPr>
      <w:widowControl w:val="0"/>
      <w:ind w:left="0" w:firstLine="0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纪委、监察处</dc:creator>
  <cp:keywords/>
  <dc:description/>
  <cp:lastModifiedBy>纪委、监察处</cp:lastModifiedBy>
  <cp:revision>4</cp:revision>
  <dcterms:created xsi:type="dcterms:W3CDTF">2014-03-03T07:33:00Z</dcterms:created>
  <dcterms:modified xsi:type="dcterms:W3CDTF">2014-03-03T07:43:00Z</dcterms:modified>
</cp:coreProperties>
</file>